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 w:val="0"/>
        <w:widowControl/>
        <w:spacing w:before="0" w:after="80"/>
        <w:snapToGrid w:val="0"/>
      </w:pPr>
      <w:r>
        <w:rPr>
          <w:rFonts w:ascii="Arial" w:hAnsi="Arial" w:eastAsia="Noto Sans CJK SC"/>
          <w:b/>
          <w:color w:val="000000"/>
          <w:sz w:val="46"/>
        </w:rPr>
        <w:t>童应龙  YVES TONG</w:t>
      </w:r>
    </w:p>
    <w:p>
      <w:pPr>
        <w:keepNext w:val="0"/>
        <w:widowControl/>
        <w:spacing w:before="0" w:after="80" w:line="288" w:lineRule="exact"/>
        <w:snapToGrid w:val="0"/>
      </w:pPr>
      <w:r>
        <w:rPr>
          <w:rFonts w:ascii="Arial" w:hAnsi="Arial" w:eastAsia="Noto Sans CJK SC"/>
          <w:b/>
          <w:color w:val="000000"/>
          <w:sz w:val="22"/>
        </w:rPr>
        <w:t>品牌战略  商业合作  内容经营</w:t>
      </w:r>
    </w:p>
    <w:p>
      <w:pPr>
        <w:keepNext w:val="0"/>
        <w:widowControl/>
        <w:spacing w:before="0" w:after="120" w:line="288" w:lineRule="exact"/>
        <w:snapToGrid w:val="0"/>
      </w:pPr>
      <w:r>
        <w:rPr>
          <w:rFonts w:ascii="Arial" w:hAnsi="Arial" w:eastAsia="Noto Sans CJK SC"/>
          <w:b w:val="0"/>
          <w:color w:val="000000"/>
          <w:sz w:val="18"/>
        </w:rPr>
        <w:t>北京  |  artistadragon@gmail.com  |  +86 18840829712  |  linkedin.com/in/yvestong7</w:t>
      </w:r>
    </w:p>
    <w:p>
      <w:pPr>
        <w:keepNext w:val="0"/>
        <w:widowControl/>
        <w:spacing w:before="0" w:after="100" w:line="288" w:lineRule="exact"/>
        <w:snapToGrid w:val="0"/>
      </w:pPr>
      <w:r>
        <w:rPr>
          <w:rFonts w:ascii="Arial" w:hAnsi="Arial" w:eastAsia="Noto Sans CJK SC"/>
          <w:b w:val="0"/>
          <w:color w:val="000000"/>
        </w:rPr>
        <w:t>近十年品牌、公关、平台合作与内容经营经验。三年内独立开发并主导商业合作，累计实现1,100万元以上商业收入。曾任FIRST品牌公关副总监及编辑总监，统筹7–14人团队；担任新浪微博 × 凯迪拉克《最美表演》总制片人及项目总主控。</w:t>
      </w:r>
    </w:p>
    <w:p>
      <w:pPr>
        <w:pStyle w:val="Heading1"/>
        <w:keepNext/>
        <w:widowControl/>
        <w:spacing w:before="180" w:after="100"/>
        <w:snapToGrid w:val="0"/>
      </w:pPr>
      <w:r>
        <w:rPr>
          <w:rFonts w:ascii="Arial" w:hAnsi="Arial" w:eastAsia="Noto Sans CJK SC"/>
          <w:b/>
          <w:color w:val="000000"/>
        </w:rPr>
        <w:t>工作经历</w:t>
      </w:r>
    </w:p>
    <w:p>
      <w:pPr>
        <w:keepNext/>
        <w:widowControl/>
        <w:spacing w:before="80" w:after="20" w:line="288" w:lineRule="exact"/>
        <w:snapToGrid w:val="0"/>
      </w:pPr>
      <w:r>
        <w:rPr>
          <w:rFonts w:ascii="Arial" w:hAnsi="Arial" w:eastAsia="Noto Sans CJK SC"/>
          <w:b/>
          <w:color w:val="000000"/>
        </w:rPr>
        <w:t>远洋集团  |  高级品牌经理</w:t>
      </w:r>
    </w:p>
    <w:p>
      <w:pPr>
        <w:keepNext/>
        <w:widowControl/>
        <w:spacing w:before="0" w:after="80" w:line="288" w:lineRule="exact"/>
        <w:snapToGrid w:val="0"/>
      </w:pPr>
      <w:r>
        <w:rPr>
          <w:rFonts w:ascii="Arial" w:hAnsi="Arial" w:eastAsia="Noto Sans CJK SC"/>
          <w:b w:val="0"/>
          <w:color w:val="000000"/>
          <w:sz w:val="19"/>
        </w:rPr>
        <w:t>2026.03 – 至今  |  北京</w:t>
      </w:r>
    </w:p>
    <w:p>
      <w:pPr>
        <w:keepLines/>
        <w:widowControl/>
        <w:spacing w:after="80" w:line="288" w:lineRule="exact"/>
        <w:ind w:left="202" w:hanging="202"/>
        <w:snapToGrid w:val="0"/>
      </w:pPr>
      <w:r>
        <w:rPr>
          <w:rFonts w:ascii="Arial" w:hAnsi="Arial" w:eastAsia="Noto Sans CJK SC"/>
          <w:color w:val="000000"/>
        </w:rPr>
        <w:t>• 负责集团品牌与传播项目，将业务目标转化为内容策略、创意方案和传播行动，统筹内部业务部门、设计及制作供应商交付。</w:t>
      </w:r>
    </w:p>
    <w:p>
      <w:pPr>
        <w:keepLines/>
        <w:widowControl/>
        <w:spacing w:after="80" w:line="288" w:lineRule="exact"/>
        <w:ind w:left="202" w:hanging="202"/>
        <w:snapToGrid w:val="0"/>
      </w:pPr>
      <w:r>
        <w:rPr>
          <w:rFonts w:ascii="Arial" w:hAnsi="Arial" w:eastAsia="Noto Sans CJK SC"/>
          <w:color w:val="000000"/>
        </w:rPr>
        <w:t>• 推进集团新媒体、品牌主题活动及文旅内容项目，建立AI辅助内容评估与制作流程。</w:t>
      </w:r>
    </w:p>
    <w:p>
      <w:pPr>
        <w:keepNext/>
        <w:widowControl/>
        <w:spacing w:before="80" w:after="20" w:line="288" w:lineRule="exact"/>
        <w:snapToGrid w:val="0"/>
      </w:pPr>
      <w:r>
        <w:rPr>
          <w:rFonts w:ascii="Arial" w:hAnsi="Arial" w:eastAsia="Noto Sans CJK SC"/>
          <w:b/>
          <w:color w:val="000000"/>
        </w:rPr>
        <w:t>FIRST青年电影展  |  品牌公关副总监 / 编辑总监</w:t>
      </w:r>
    </w:p>
    <w:p>
      <w:pPr>
        <w:keepNext/>
        <w:widowControl/>
        <w:spacing w:before="0" w:after="80" w:line="288" w:lineRule="exact"/>
        <w:snapToGrid w:val="0"/>
      </w:pPr>
      <w:r>
        <w:rPr>
          <w:rFonts w:ascii="Arial" w:hAnsi="Arial" w:eastAsia="Noto Sans CJK SC"/>
          <w:b w:val="0"/>
          <w:color w:val="000000"/>
          <w:sz w:val="19"/>
        </w:rPr>
        <w:t>2021.04 – 2025.07  |  北京</w:t>
      </w:r>
    </w:p>
    <w:p>
      <w:pPr>
        <w:keepLines/>
        <w:widowControl/>
        <w:spacing w:after="80" w:line="288" w:lineRule="exact"/>
        <w:ind w:left="202" w:hanging="202"/>
        <w:snapToGrid w:val="0"/>
      </w:pPr>
      <w:r>
        <w:rPr>
          <w:rFonts w:ascii="Arial" w:hAnsi="Arial" w:eastAsia="Noto Sans CJK SC"/>
          <w:color w:val="000000"/>
        </w:rPr>
        <w:t>• 领导品牌、公关与内容业务，制定年度策略；参与预算、项目立项、人事及跨部门资源分配。</w:t>
      </w:r>
    </w:p>
    <w:p>
      <w:pPr>
        <w:keepLines/>
        <w:widowControl/>
        <w:spacing w:after="80" w:line="288" w:lineRule="exact"/>
        <w:ind w:left="202" w:hanging="202"/>
        <w:snapToGrid w:val="0"/>
      </w:pPr>
      <w:r>
        <w:rPr>
          <w:rFonts w:ascii="Arial" w:hAnsi="Arial" w:eastAsia="Noto Sans CJK SC"/>
          <w:color w:val="000000"/>
        </w:rPr>
        <w:t>• 独立开发微博、抖音、天猫小黑盒、携程、B站及微信视频号等商业合作，主导谈判、资源调配和交付，负责利润及回款跟进。</w:t>
      </w:r>
    </w:p>
    <w:p>
      <w:pPr>
        <w:keepLines/>
        <w:widowControl/>
        <w:spacing w:after="80" w:line="288" w:lineRule="exact"/>
        <w:ind w:left="202" w:hanging="202"/>
        <w:snapToGrid w:val="0"/>
      </w:pPr>
      <w:r>
        <w:rPr>
          <w:rFonts w:ascii="Arial" w:hAnsi="Arial" w:eastAsia="Noto Sans CJK SC"/>
          <w:color w:val="000000"/>
        </w:rPr>
        <w:t>• 创立FIRST ONE，完成品牌命名与商业计划，推动演员推介、内容生产与发行、品牌合作及衍生品业务从提案进入运营。</w:t>
      </w:r>
    </w:p>
    <w:p>
      <w:pPr>
        <w:keepLines/>
        <w:widowControl/>
        <w:spacing w:after="80" w:line="288" w:lineRule="exact"/>
        <w:ind w:left="202" w:hanging="202"/>
        <w:snapToGrid w:val="0"/>
      </w:pPr>
      <w:r>
        <w:rPr>
          <w:rFonts w:ascii="Arial" w:hAnsi="Arial" w:eastAsia="Noto Sans CJK SC"/>
          <w:color w:val="000000"/>
        </w:rPr>
        <w:t>• 主导CHANEL、BMW、vivo、WWF等合作项目的创意策划与传播交付，包括CHANEL FIRST FRAME宣言片及vivo五分钟电影。</w:t>
      </w:r>
    </w:p>
    <w:p>
      <w:pPr>
        <w:keepLines/>
        <w:widowControl/>
        <w:spacing w:after="80" w:line="288" w:lineRule="exact"/>
        <w:ind w:left="202" w:hanging="202"/>
        <w:snapToGrid w:val="0"/>
      </w:pPr>
      <w:r>
        <w:rPr>
          <w:rFonts w:ascii="Arial" w:hAnsi="Arial" w:eastAsia="Noto Sans CJK SC"/>
          <w:color w:val="000000"/>
        </w:rPr>
        <w:t>• 代表传播成果包括微博主话题新增17亿阅读、抖音主话题新增11.1亿播放、113条微博热搜；发起小红书「野生影评人」，一年内取得4.7亿话题阅读。</w:t>
      </w:r>
    </w:p>
    <w:p>
      <w:pPr>
        <w:keepLines/>
        <w:widowControl/>
        <w:spacing w:after="80" w:line="288" w:lineRule="exact"/>
        <w:ind w:left="202" w:hanging="202"/>
        <w:snapToGrid w:val="0"/>
      </w:pPr>
      <w:r>
        <w:rPr>
          <w:rFonts w:ascii="Arial" w:hAnsi="Arial" w:eastAsia="Noto Sans CJK SC"/>
          <w:color w:val="000000"/>
        </w:rPr>
        <w:t>• 组建并管理7–14人的编辑、社交媒体、视觉、视频及媒体关系团队，维护50余家长期媒体伙伴，统筹创作者、机构和供应商协作。</w:t>
      </w:r>
    </w:p>
    <w:p>
      <w:pPr>
        <w:pStyle w:val="Heading1"/>
        <w:keepNext/>
        <w:widowControl/>
        <w:spacing w:before="180" w:after="100"/>
        <w:snapToGrid w:val="0"/>
      </w:pPr>
      <w:r>
        <w:rPr>
          <w:rFonts w:ascii="Arial" w:hAnsi="Arial" w:eastAsia="Noto Sans CJK SC"/>
          <w:b/>
          <w:color w:val="000000"/>
        </w:rPr>
        <w:t>代表项目</w:t>
      </w:r>
    </w:p>
    <w:p>
      <w:pPr>
        <w:keepNext/>
        <w:widowControl/>
        <w:spacing w:before="80" w:after="20" w:line="288" w:lineRule="exact"/>
        <w:snapToGrid w:val="0"/>
      </w:pPr>
      <w:r>
        <w:rPr>
          <w:rFonts w:ascii="Arial" w:hAnsi="Arial" w:eastAsia="Noto Sans CJK SC"/>
          <w:b/>
          <w:color w:val="000000"/>
        </w:rPr>
        <w:t>新浪微博 × 凯迪拉克《最美表演》十周年  |  总制片人 / 项目总主控</w:t>
      </w:r>
    </w:p>
    <w:p>
      <w:pPr>
        <w:keepNext/>
        <w:widowControl/>
        <w:spacing w:before="0" w:after="80" w:line="264" w:lineRule="exact"/>
        <w:snapToGrid w:val="0"/>
      </w:pPr>
      <w:r>
        <w:rPr>
          <w:rFonts w:ascii="Arial" w:hAnsi="Arial" w:eastAsia="Noto Sans CJK SC"/>
          <w:b w:val="0"/>
          <w:color w:val="000000"/>
          <w:sz w:val="19"/>
        </w:rPr>
        <w:t>2023</w:t>
      </w:r>
    </w:p>
    <w:p>
      <w:pPr>
        <w:keepLines/>
        <w:widowControl/>
        <w:spacing w:after="80" w:line="288" w:lineRule="exact"/>
        <w:ind w:left="202" w:hanging="202"/>
        <w:snapToGrid w:val="0"/>
      </w:pPr>
      <w:r>
        <w:rPr>
          <w:rFonts w:ascii="Arial" w:hAnsi="Arial" w:eastAsia="Noto Sans CJK SC"/>
          <w:color w:val="000000"/>
        </w:rPr>
        <w:t>• 主控年度旗舰IP的商业合作与10部原创短片交付，统筹商务谈判、创意开发、导演合作、制作经营及跨城市团队。</w:t>
      </w:r>
    </w:p>
    <w:p>
      <w:pPr>
        <w:keepLines/>
        <w:widowControl/>
        <w:spacing w:after="80" w:line="288" w:lineRule="exact"/>
        <w:ind w:left="202" w:hanging="202"/>
        <w:snapToGrid w:val="0"/>
      </w:pPr>
      <w:r>
        <w:rPr>
          <w:rFonts w:ascii="Arial" w:hAnsi="Arial" w:eastAsia="Noto Sans CJK SC"/>
          <w:color w:val="000000"/>
        </w:rPr>
        <w:t>• 协调微博、凯迪拉克、10位导演及艺人团队。主演包括惠英红、闫妮、黄渤、贾静雯、刘诗诗、高叶、毛晓彤、周雨彤、于适、王鹤棣。</w:t>
      </w:r>
    </w:p>
    <w:p>
      <w:pPr>
        <w:keepLines/>
        <w:widowControl/>
        <w:spacing w:after="80" w:line="288" w:lineRule="exact"/>
        <w:ind w:left="202" w:hanging="202"/>
        <w:snapToGrid w:val="0"/>
      </w:pPr>
      <w:r>
        <w:rPr>
          <w:rFonts w:ascii="Arial" w:hAnsi="Arial" w:eastAsia="Noto Sans CJK SC"/>
          <w:color w:val="000000"/>
        </w:rPr>
        <w:t>• 项目收官成绩：微博相关话题90亿阅读、账号视频累计13亿播放、全网热搜250余次（新浪娱乐官方披露）。</w:t>
      </w:r>
    </w:p>
    <w:p>
      <w:pPr>
        <w:pageBreakBefore/>
        <w:spacing w:before="0" w:after="0" w:line="20" w:lineRule="exact"/>
      </w:pPr>
      <w:r>
        <w:rPr>
          <w:sz w:val="2"/>
        </w:rPr>
      </w:r>
    </w:p>
    <w:p>
      <w:pPr>
        <w:pStyle w:val="Title"/>
        <w:keepNext w:val="0"/>
        <w:widowControl/>
        <w:spacing w:before="0" w:after="80"/>
        <w:snapToGrid w:val="0"/>
      </w:pPr>
      <w:r>
        <w:rPr>
          <w:rFonts w:ascii="Arial" w:hAnsi="Arial" w:eastAsia="Noto Sans CJK SC"/>
          <w:b/>
          <w:color w:val="000000"/>
          <w:sz w:val="36"/>
        </w:rPr>
        <w:t>童应龙  YVES TONG</w:t>
      </w:r>
    </w:p>
    <w:p>
      <w:pPr>
        <w:pStyle w:val="Heading1"/>
        <w:keepNext/>
        <w:widowControl/>
        <w:spacing w:before="180" w:after="100"/>
        <w:snapToGrid w:val="0"/>
      </w:pPr>
      <w:r>
        <w:rPr>
          <w:rFonts w:ascii="Arial" w:hAnsi="Arial" w:eastAsia="Noto Sans CJK SC"/>
          <w:b/>
          <w:color w:val="000000"/>
        </w:rPr>
        <w:t>早期工作经历</w:t>
      </w:r>
    </w:p>
    <w:p>
      <w:pPr>
        <w:keepNext/>
        <w:widowControl/>
        <w:spacing w:before="80" w:after="20" w:line="288" w:lineRule="exact"/>
        <w:snapToGrid w:val="0"/>
      </w:pPr>
      <w:r>
        <w:rPr>
          <w:rFonts w:ascii="Arial" w:hAnsi="Arial" w:eastAsia="Noto Sans CJK SC"/>
          <w:b/>
          <w:color w:val="000000"/>
        </w:rPr>
        <w:t>苏宁  |  智能终端OTT业务商务经理</w:t>
      </w:r>
    </w:p>
    <w:p>
      <w:pPr>
        <w:keepNext/>
        <w:widowControl/>
        <w:spacing w:before="0" w:after="80" w:line="288" w:lineRule="exact"/>
        <w:snapToGrid w:val="0"/>
      </w:pPr>
      <w:r>
        <w:rPr>
          <w:rFonts w:ascii="Arial" w:hAnsi="Arial" w:eastAsia="Noto Sans CJK SC"/>
          <w:b w:val="0"/>
          <w:color w:val="000000"/>
          <w:sz w:val="19"/>
        </w:rPr>
        <w:t>2020.11 – 2021.04  |  北京</w:t>
      </w:r>
    </w:p>
    <w:p>
      <w:pPr>
        <w:keepLines/>
        <w:widowControl/>
        <w:spacing w:after="80" w:line="288" w:lineRule="exact"/>
        <w:ind w:left="202" w:hanging="202"/>
        <w:snapToGrid w:val="0"/>
      </w:pPr>
      <w:r>
        <w:rPr>
          <w:rFonts w:ascii="Arial" w:hAnsi="Arial" w:eastAsia="Noto Sans CJK SC"/>
          <w:color w:val="000000"/>
        </w:rPr>
        <w:t>• 主导智能电视内容与服务合作的商务沟通，负责商业条款、合同、结算模式及跨部门实施。</w:t>
      </w:r>
    </w:p>
    <w:p>
      <w:pPr>
        <w:keepLines/>
        <w:widowControl/>
        <w:spacing w:after="80" w:line="288" w:lineRule="exact"/>
        <w:ind w:left="202" w:hanging="202"/>
        <w:snapToGrid w:val="0"/>
      </w:pPr>
      <w:r>
        <w:rPr>
          <w:rFonts w:ascii="Arial" w:hAnsi="Arial" w:eastAsia="Noto Sans CJK SC"/>
          <w:color w:val="000000"/>
        </w:rPr>
        <w:t>• 推进QQ音乐、咪咕、腾讯云游戏、网易游戏、爱奇艺、腾讯视频、Keep等平台合作。</w:t>
      </w:r>
    </w:p>
    <w:p>
      <w:pPr>
        <w:keepNext/>
        <w:widowControl/>
        <w:spacing w:before="80" w:after="20" w:line="288" w:lineRule="exact"/>
        <w:snapToGrid w:val="0"/>
      </w:pPr>
      <w:r>
        <w:rPr>
          <w:rFonts w:ascii="Arial" w:hAnsi="Arial" w:eastAsia="Noto Sans CJK SC"/>
          <w:b/>
          <w:color w:val="000000"/>
        </w:rPr>
        <w:t>新片场  |  商务经理 / 国际合作</w:t>
      </w:r>
    </w:p>
    <w:p>
      <w:pPr>
        <w:keepNext/>
        <w:widowControl/>
        <w:spacing w:before="0" w:after="80" w:line="288" w:lineRule="exact"/>
        <w:snapToGrid w:val="0"/>
      </w:pPr>
      <w:r>
        <w:rPr>
          <w:rFonts w:ascii="Arial" w:hAnsi="Arial" w:eastAsia="Noto Sans CJK SC"/>
          <w:b w:val="0"/>
          <w:color w:val="000000"/>
          <w:sz w:val="19"/>
        </w:rPr>
        <w:t>2018.06 – 2020.07  |  北京</w:t>
      </w:r>
    </w:p>
    <w:p>
      <w:pPr>
        <w:keepLines/>
        <w:widowControl/>
        <w:spacing w:after="80" w:line="288" w:lineRule="exact"/>
        <w:ind w:left="202" w:hanging="202"/>
        <w:snapToGrid w:val="0"/>
      </w:pPr>
      <w:r>
        <w:rPr>
          <w:rFonts w:ascii="Arial" w:hAnsi="Arial" w:eastAsia="Noto Sans CJK SC"/>
          <w:color w:val="000000"/>
        </w:rPr>
        <w:t>• 主动开发Tom Cross、Richard Gladstein、Dan Lebental等国际电影人合作，主导邀约、商务谈判及项目落地。</w:t>
      </w:r>
    </w:p>
    <w:p>
      <w:pPr>
        <w:keepLines/>
        <w:widowControl/>
        <w:spacing w:after="80" w:line="288" w:lineRule="exact"/>
        <w:ind w:left="202" w:hanging="202"/>
        <w:snapToGrid w:val="0"/>
      </w:pPr>
      <w:r>
        <w:rPr>
          <w:rFonts w:ascii="Arial" w:hAnsi="Arial" w:eastAsia="Noto Sans CJK SC"/>
          <w:color w:val="000000"/>
        </w:rPr>
        <w:t>• 亲自邀请奥斯卡获奖剪辑师Tom Cross，担任其面向中国市场原创课程的总制作人，统筹合同、线下大师课、线上录制及交付。</w:t>
      </w:r>
    </w:p>
    <w:p>
      <w:pPr>
        <w:keepLines/>
        <w:widowControl/>
        <w:spacing w:after="80" w:line="288" w:lineRule="exact"/>
        <w:ind w:left="202" w:hanging="202"/>
        <w:snapToGrid w:val="0"/>
      </w:pPr>
      <w:r>
        <w:rPr>
          <w:rFonts w:ascii="Arial" w:hAnsi="Arial" w:eastAsia="Noto Sans CJK SC"/>
          <w:color w:val="000000"/>
        </w:rPr>
        <w:t>• 将国际创作资源转化为线上课程、线下大师课及品牌营销项目，相关教育业务实现百万元级收入。</w:t>
      </w:r>
    </w:p>
    <w:p>
      <w:pPr>
        <w:keepNext/>
        <w:widowControl/>
        <w:spacing w:before="80" w:after="20" w:line="288" w:lineRule="exact"/>
        <w:snapToGrid w:val="0"/>
      </w:pPr>
      <w:r>
        <w:rPr>
          <w:rFonts w:ascii="Arial" w:hAnsi="Arial" w:eastAsia="Noto Sans CJK SC"/>
          <w:b/>
          <w:color w:val="000000"/>
        </w:rPr>
        <w:t>OHO电影工业特区  |  CEO助理 / 项目协调</w:t>
      </w:r>
    </w:p>
    <w:p>
      <w:pPr>
        <w:keepNext/>
        <w:widowControl/>
        <w:spacing w:before="0" w:after="80" w:line="288" w:lineRule="exact"/>
        <w:snapToGrid w:val="0"/>
      </w:pPr>
      <w:r>
        <w:rPr>
          <w:rFonts w:ascii="Arial" w:hAnsi="Arial" w:eastAsia="Noto Sans CJK SC"/>
          <w:b w:val="0"/>
          <w:color w:val="000000"/>
          <w:sz w:val="19"/>
        </w:rPr>
        <w:t>2016.07 – 2018.05  |  北京，含实习</w:t>
      </w:r>
    </w:p>
    <w:p>
      <w:pPr>
        <w:keepLines/>
        <w:widowControl/>
        <w:spacing w:after="80" w:line="288" w:lineRule="exact"/>
        <w:ind w:left="202" w:hanging="202"/>
        <w:snapToGrid w:val="0"/>
      </w:pPr>
      <w:r>
        <w:rPr>
          <w:rFonts w:ascii="Arial" w:hAnsi="Arial" w:eastAsia="Noto Sans CJK SC"/>
          <w:color w:val="000000"/>
        </w:rPr>
        <w:t>• 统筹行业论坛、企业活动及对外沟通，推进园区运营、电影人合作与项目协调。</w:t>
      </w:r>
    </w:p>
    <w:p>
      <w:pPr>
        <w:pStyle w:val="Heading1"/>
        <w:keepNext/>
        <w:widowControl/>
        <w:spacing w:before="180" w:after="100"/>
        <w:snapToGrid w:val="0"/>
      </w:pPr>
      <w:r>
        <w:rPr>
          <w:rFonts w:ascii="Arial" w:hAnsi="Arial" w:eastAsia="Noto Sans CJK SC"/>
          <w:b/>
          <w:color w:val="000000"/>
        </w:rPr>
        <w:t>国际合作</w:t>
      </w:r>
    </w:p>
    <w:p>
      <w:pPr>
        <w:keepNext/>
        <w:widowControl/>
        <w:spacing w:before="60" w:after="80" w:line="288" w:lineRule="exact"/>
        <w:snapToGrid w:val="0"/>
      </w:pPr>
      <w:r>
        <w:rPr>
          <w:rFonts w:ascii="Arial" w:hAnsi="Arial" w:eastAsia="Noto Sans CJK SC"/>
          <w:b/>
          <w:color w:val="000000"/>
        </w:rPr>
        <w:t>MZed  |  中国代理及影视教育合作</w:t>
      </w:r>
    </w:p>
    <w:p>
      <w:pPr>
        <w:keepLines/>
        <w:widowControl/>
        <w:spacing w:after="80" w:line="288" w:lineRule="exact"/>
        <w:ind w:left="202" w:hanging="202"/>
        <w:snapToGrid w:val="0"/>
      </w:pPr>
      <w:r>
        <w:rPr>
          <w:rFonts w:ascii="Arial" w:hAnsi="Arial" w:eastAsia="Noto Sans CJK SC"/>
          <w:color w:val="000000"/>
        </w:rPr>
        <w:t>• 在Tom Cross课程完成后，与MZed达成销售及授权合作；离开新片场后直接与MZed CEO洽谈，成为中国代理，承接中国市场合作。</w:t>
      </w:r>
    </w:p>
    <w:p>
      <w:pPr>
        <w:pStyle w:val="Heading1"/>
        <w:keepNext/>
        <w:widowControl/>
        <w:spacing w:before="180" w:after="100"/>
        <w:snapToGrid w:val="0"/>
      </w:pPr>
      <w:r>
        <w:rPr>
          <w:rFonts w:ascii="Arial" w:hAnsi="Arial" w:eastAsia="Noto Sans CJK SC"/>
          <w:b/>
          <w:color w:val="000000"/>
        </w:rPr>
        <w:t>教育背景</w:t>
      </w:r>
    </w:p>
    <w:p>
      <w:pPr>
        <w:keepNext w:val="0"/>
        <w:widowControl/>
        <w:spacing w:before="0" w:after="40" w:line="288" w:lineRule="exact"/>
        <w:snapToGrid w:val="0"/>
      </w:pPr>
      <w:r>
        <w:rPr>
          <w:rFonts w:ascii="Arial" w:hAnsi="Arial" w:eastAsia="Noto Sans CJK SC"/>
          <w:b/>
          <w:color w:val="000000"/>
        </w:rPr>
        <w:t>大连理工大学  |  生物医学工程 本科</w:t>
      </w:r>
    </w:p>
    <w:p>
      <w:pPr>
        <w:keepNext w:val="0"/>
        <w:widowControl/>
        <w:spacing w:before="0" w:after="120" w:line="264" w:lineRule="exact"/>
        <w:snapToGrid w:val="0"/>
      </w:pPr>
      <w:r>
        <w:rPr>
          <w:rFonts w:ascii="Arial" w:hAnsi="Arial" w:eastAsia="Noto Sans CJK SC"/>
          <w:b w:val="0"/>
          <w:color w:val="000000"/>
          <w:sz w:val="20"/>
        </w:rPr>
        <w:t>2013 – 2017</w:t>
      </w:r>
    </w:p>
    <w:p>
      <w:pPr>
        <w:pStyle w:val="Heading1"/>
        <w:keepNext/>
        <w:widowControl/>
        <w:spacing w:before="180" w:after="100"/>
        <w:snapToGrid w:val="0"/>
      </w:pPr>
      <w:r>
        <w:rPr>
          <w:rFonts w:ascii="Arial" w:hAnsi="Arial" w:eastAsia="Noto Sans CJK SC"/>
          <w:b/>
          <w:color w:val="000000"/>
        </w:rPr>
        <w:t>语言与到岗</w:t>
      </w:r>
    </w:p>
    <w:p>
      <w:pPr>
        <w:keepNext w:val="0"/>
        <w:widowControl/>
        <w:spacing w:before="0" w:after="80" w:line="288" w:lineRule="exact"/>
        <w:snapToGrid w:val="0"/>
      </w:pPr>
      <w:r>
        <w:rPr>
          <w:rFonts w:ascii="Arial" w:hAnsi="Arial" w:eastAsia="Noto Sans CJK SC"/>
          <w:b w:val="0"/>
          <w:color w:val="000000"/>
        </w:rPr>
        <w:t>普通话母语；英语可日常交流，具备国际商务沟通及合同讨论经验。</w:t>
      </w:r>
    </w:p>
    <w:p>
      <w:pPr>
        <w:keepNext w:val="0"/>
        <w:widowControl/>
        <w:spacing w:before="0" w:after="80" w:line="288" w:lineRule="exact"/>
        <w:snapToGrid w:val="0"/>
      </w:pPr>
      <w:r>
        <w:rPr>
          <w:rFonts w:ascii="Arial" w:hAnsi="Arial" w:eastAsia="Noto Sans CJK SC"/>
          <w:b w:val="0"/>
          <w:color w:val="000000"/>
        </w:rPr>
        <w:t>常驻北京，可赴海外工作；需雇主支持工作签证。最快一个月到岗，视签证办理进度确定。</w:t>
      </w:r>
    </w:p>
    <w:p>
      <w:pPr>
        <w:pageBreakBefore/>
        <w:spacing w:before="0" w:after="0" w:line="20" w:lineRule="exact"/>
      </w:pPr>
      <w:r>
        <w:rPr>
          <w:sz w:val="2"/>
        </w:rPr>
      </w:r>
    </w:p>
    <w:p>
      <w:pPr>
        <w:pStyle w:val="Title"/>
        <w:keepNext w:val="0"/>
        <w:widowControl/>
        <w:spacing w:before="0" w:after="80"/>
        <w:snapToGrid w:val="0"/>
      </w:pPr>
      <w:r>
        <w:rPr>
          <w:rFonts w:ascii="Arial" w:hAnsi="Arial" w:eastAsia="Noto Sans CJK SC"/>
          <w:b/>
          <w:color w:val="000000"/>
          <w:sz w:val="46"/>
        </w:rPr>
        <w:t>YVES TONG</w:t>
      </w:r>
    </w:p>
    <w:p>
      <w:pPr>
        <w:keepNext w:val="0"/>
        <w:widowControl/>
        <w:spacing w:before="0" w:after="80" w:line="264" w:lineRule="exact"/>
        <w:snapToGrid w:val="0"/>
      </w:pPr>
      <w:r>
        <w:rPr>
          <w:rFonts w:ascii="Arial" w:hAnsi="Arial" w:eastAsia="Noto Sans CJK SC"/>
          <w:b/>
          <w:color w:val="000000"/>
          <w:sz w:val="22"/>
        </w:rPr>
        <w:t>BRAND STRATEGY  /  PARTNERSHIPS  /  CONTENT BUSINESSES</w:t>
      </w:r>
    </w:p>
    <w:p>
      <w:pPr>
        <w:keepNext w:val="0"/>
        <w:widowControl/>
        <w:spacing w:before="0" w:after="120" w:line="264" w:lineRule="exact"/>
        <w:snapToGrid w:val="0"/>
      </w:pPr>
      <w:r>
        <w:rPr>
          <w:rFonts w:ascii="Arial" w:hAnsi="Arial" w:eastAsia="Noto Sans CJK SC"/>
          <w:b w:val="0"/>
          <w:color w:val="000000"/>
          <w:sz w:val="18"/>
        </w:rPr>
        <w:t>Beijing, China  |  artistadragon@gmail.com  |  +86 18840829712  |  linkedin.com/in/yvestong7</w:t>
      </w:r>
    </w:p>
    <w:p>
      <w:pPr>
        <w:keepNext w:val="0"/>
        <w:widowControl/>
        <w:spacing w:before="0" w:after="100" w:line="264" w:lineRule="exact"/>
        <w:snapToGrid w:val="0"/>
      </w:pPr>
      <w:r>
        <w:rPr>
          <w:rFonts w:ascii="Arial" w:hAnsi="Arial" w:eastAsia="Noto Sans CJK SC"/>
          <w:b w:val="0"/>
          <w:color w:val="000000"/>
        </w:rPr>
        <w:t>Brand and content leader with nearly ten years across corporate communications, cultural platforms and international partnerships. Originated and led commercial partnerships generating RMB 11M+ in revenue over three years. Former Deputy Director of Brand &amp; PR / Editorial Director at FIRST; executive producer and project lead for Weibo × Cadillac’s ten-film series.</w:t>
      </w:r>
    </w:p>
    <w:p>
      <w:pPr>
        <w:pStyle w:val="Heading1"/>
        <w:keepNext/>
        <w:widowControl/>
        <w:spacing w:before="180" w:after="100"/>
        <w:snapToGrid w:val="0"/>
      </w:pPr>
      <w:r>
        <w:rPr>
          <w:rFonts w:ascii="Arial" w:hAnsi="Arial" w:eastAsia="Noto Sans CJK SC"/>
          <w:b/>
          <w:color w:val="000000"/>
        </w:rPr>
        <w:t>Professional Experience</w:t>
      </w:r>
    </w:p>
    <w:p>
      <w:pPr>
        <w:keepNext/>
        <w:widowControl/>
        <w:spacing w:before="80" w:after="20" w:line="264" w:lineRule="exact"/>
        <w:snapToGrid w:val="0"/>
      </w:pPr>
      <w:r>
        <w:rPr>
          <w:rFonts w:ascii="Arial" w:hAnsi="Arial" w:eastAsia="Noto Sans CJK SC"/>
          <w:b/>
          <w:color w:val="000000"/>
        </w:rPr>
        <w:t>Sino-Ocean Group  |  Senior Brand Manager</w:t>
      </w:r>
    </w:p>
    <w:p>
      <w:pPr>
        <w:keepNext/>
        <w:widowControl/>
        <w:spacing w:before="0" w:after="80" w:line="264" w:lineRule="exact"/>
        <w:snapToGrid w:val="0"/>
      </w:pPr>
      <w:r>
        <w:rPr>
          <w:rFonts w:ascii="Arial" w:hAnsi="Arial" w:eastAsia="Noto Sans CJK SC"/>
          <w:b w:val="0"/>
          <w:color w:val="000000"/>
          <w:sz w:val="19"/>
        </w:rPr>
        <w:t>Mar 2026 – Present  |  Beijing</w:t>
      </w:r>
    </w:p>
    <w:p>
      <w:pPr>
        <w:keepLines/>
        <w:widowControl/>
        <w:spacing w:after="80" w:line="264" w:lineRule="exact"/>
        <w:ind w:left="202" w:hanging="202"/>
        <w:snapToGrid w:val="0"/>
      </w:pPr>
      <w:r>
        <w:rPr>
          <w:rFonts w:ascii="Arial" w:hAnsi="Arial" w:eastAsia="Noto Sans CJK SC"/>
          <w:color w:val="000000"/>
        </w:rPr>
        <w:t>• Lead group brand and communications projects, translating business priorities into content strategy and campaigns; direct internal stakeholders, designers and production partners through delivery.</w:t>
      </w:r>
    </w:p>
    <w:p>
      <w:pPr>
        <w:keepLines/>
        <w:widowControl/>
        <w:spacing w:after="80" w:line="264" w:lineRule="exact"/>
        <w:ind w:left="202" w:hanging="202"/>
        <w:snapToGrid w:val="0"/>
      </w:pPr>
      <w:r>
        <w:rPr>
          <w:rFonts w:ascii="Arial" w:hAnsi="Arial" w:eastAsia="Noto Sans CJK SC"/>
          <w:color w:val="000000"/>
        </w:rPr>
        <w:t>• Develop corporate campaigns and cultural tourism content, and introduce AI-assisted content evaluation and production workflows.</w:t>
      </w:r>
    </w:p>
    <w:p>
      <w:pPr>
        <w:keepNext/>
        <w:widowControl/>
        <w:spacing w:before="80" w:after="20" w:line="264" w:lineRule="exact"/>
        <w:snapToGrid w:val="0"/>
      </w:pPr>
      <w:r>
        <w:rPr>
          <w:rFonts w:ascii="Arial" w:hAnsi="Arial" w:eastAsia="Noto Sans CJK SC"/>
          <w:b/>
          <w:color w:val="000000"/>
        </w:rPr>
        <w:t>FIRST International Film Festival  |  Deputy Director, Brand &amp; PR / Editorial Director</w:t>
      </w:r>
    </w:p>
    <w:p>
      <w:pPr>
        <w:keepNext/>
        <w:widowControl/>
        <w:spacing w:before="0" w:after="80" w:line="264" w:lineRule="exact"/>
        <w:snapToGrid w:val="0"/>
      </w:pPr>
      <w:r>
        <w:rPr>
          <w:rFonts w:ascii="Arial" w:hAnsi="Arial" w:eastAsia="Noto Sans CJK SC"/>
          <w:b w:val="0"/>
          <w:color w:val="000000"/>
          <w:sz w:val="19"/>
        </w:rPr>
        <w:t>Apr 2021 – Jul 2025  |  Beijing</w:t>
      </w:r>
    </w:p>
    <w:p>
      <w:pPr>
        <w:keepLines/>
        <w:widowControl/>
        <w:spacing w:after="80" w:line="264" w:lineRule="exact"/>
        <w:ind w:left="202" w:hanging="202"/>
        <w:snapToGrid w:val="0"/>
      </w:pPr>
      <w:r>
        <w:rPr>
          <w:rFonts w:ascii="Arial" w:hAnsi="Arial" w:eastAsia="Noto Sans CJK SC"/>
          <w:color w:val="000000"/>
        </w:rPr>
        <w:t>• Led brand, PR and editorial strategy; contributed to budgeting, project approvals, staffing and resource allocation across departments.</w:t>
      </w:r>
    </w:p>
    <w:p>
      <w:pPr>
        <w:keepLines/>
        <w:widowControl/>
        <w:spacing w:after="80" w:line="264" w:lineRule="exact"/>
        <w:ind w:left="202" w:hanging="202"/>
        <w:snapToGrid w:val="0"/>
      </w:pPr>
      <w:r>
        <w:rPr>
          <w:rFonts w:ascii="Arial" w:hAnsi="Arial" w:eastAsia="Noto Sans CJK SC"/>
          <w:color w:val="000000"/>
        </w:rPr>
        <w:t>• Originated partnerships with Weibo, Douyin, Tmall Black Box, Trip.com, Bilibili and WeChat Channels; led negotiations and delivery, with responsibility for project profitability and payment collection.</w:t>
      </w:r>
    </w:p>
    <w:p>
      <w:pPr>
        <w:keepLines/>
        <w:widowControl/>
        <w:spacing w:after="80" w:line="264" w:lineRule="exact"/>
        <w:ind w:left="202" w:hanging="202"/>
        <w:snapToGrid w:val="0"/>
      </w:pPr>
      <w:r>
        <w:rPr>
          <w:rFonts w:ascii="Arial" w:hAnsi="Arial" w:eastAsia="Noto Sans CJK SC"/>
          <w:color w:val="000000"/>
        </w:rPr>
        <w:t>• Founded FIRST ONE, named the brand and authored its business plan; brought talent promotion, content production and distribution, brand partnerships and merchandise into operation.</w:t>
      </w:r>
    </w:p>
    <w:p>
      <w:pPr>
        <w:keepLines/>
        <w:widowControl/>
        <w:spacing w:after="80" w:line="264" w:lineRule="exact"/>
        <w:ind w:left="202" w:hanging="202"/>
        <w:snapToGrid w:val="0"/>
      </w:pPr>
      <w:r>
        <w:rPr>
          <w:rFonts w:ascii="Arial" w:hAnsi="Arial" w:eastAsia="Noto Sans CJK SC"/>
          <w:color w:val="000000"/>
        </w:rPr>
        <w:t>• Directed creative planning and communications for CHANEL, BMW, vivo and WWF, including CHANEL’s FIRST FRAME declaration film and vivo’s Five-Minute Cinema programme.</w:t>
      </w:r>
    </w:p>
    <w:p>
      <w:pPr>
        <w:keepLines/>
        <w:widowControl/>
        <w:spacing w:after="80" w:line="264" w:lineRule="exact"/>
        <w:ind w:left="202" w:hanging="202"/>
        <w:snapToGrid w:val="0"/>
      </w:pPr>
      <w:r>
        <w:rPr>
          <w:rFonts w:ascii="Arial" w:hAnsi="Arial" w:eastAsia="Noto Sans CJK SC"/>
          <w:color w:val="000000"/>
        </w:rPr>
        <w:t>• Selected communications results: 1.7B incremental Weibo main-topic views, 1.11B incremental Douyin views and 113 Weibo trending placements. Launched Wild Film Critics on Xiaohongshu, reaching 470M topic views within a year.</w:t>
      </w:r>
    </w:p>
    <w:p>
      <w:pPr>
        <w:keepLines/>
        <w:widowControl/>
        <w:spacing w:after="80" w:line="264" w:lineRule="exact"/>
        <w:ind w:left="202" w:hanging="202"/>
        <w:snapToGrid w:val="0"/>
      </w:pPr>
      <w:r>
        <w:rPr>
          <w:rFonts w:ascii="Arial" w:hAnsi="Arial" w:eastAsia="Noto Sans CJK SC"/>
          <w:color w:val="000000"/>
        </w:rPr>
        <w:t>• Built and led a 7–14 person team across editorial, social, design, video and media relations; managed 50+ ongoing media partnerships and coordinated creators, institutions and vendors.</w:t>
      </w:r>
    </w:p>
    <w:p>
      <w:pPr>
        <w:pStyle w:val="Heading1"/>
        <w:keepNext/>
        <w:widowControl/>
        <w:spacing w:before="180" w:after="100"/>
        <w:snapToGrid w:val="0"/>
      </w:pPr>
      <w:r>
        <w:rPr>
          <w:rFonts w:ascii="Arial" w:hAnsi="Arial" w:eastAsia="Noto Sans CJK SC"/>
          <w:b/>
          <w:color w:val="000000"/>
        </w:rPr>
        <w:t>Selected Project</w:t>
      </w:r>
    </w:p>
    <w:p>
      <w:pPr>
        <w:keepNext/>
        <w:widowControl/>
        <w:spacing w:before="80" w:after="20" w:line="264" w:lineRule="exact"/>
        <w:snapToGrid w:val="0"/>
      </w:pPr>
      <w:r>
        <w:rPr>
          <w:rFonts w:ascii="Arial" w:hAnsi="Arial" w:eastAsia="Noto Sans CJK SC"/>
          <w:b/>
          <w:color w:val="000000"/>
        </w:rPr>
        <w:t>Weibo × Cadillac — Most Amazing Performance  |  Executive Producer &amp; Project Lead</w:t>
      </w:r>
    </w:p>
    <w:p>
      <w:pPr>
        <w:keepNext/>
        <w:widowControl/>
        <w:spacing w:before="0" w:after="80" w:line="264" w:lineRule="exact"/>
        <w:snapToGrid w:val="0"/>
      </w:pPr>
      <w:r>
        <w:rPr>
          <w:rFonts w:ascii="Arial" w:hAnsi="Arial" w:eastAsia="Noto Sans CJK SC"/>
          <w:b w:val="0"/>
          <w:color w:val="000000"/>
          <w:sz w:val="19"/>
        </w:rPr>
        <w:t>2023</w:t>
      </w:r>
    </w:p>
    <w:p>
      <w:pPr>
        <w:keepLines/>
        <w:widowControl/>
        <w:spacing w:after="80" w:line="264" w:lineRule="exact"/>
        <w:ind w:left="202" w:hanging="202"/>
        <w:snapToGrid w:val="0"/>
      </w:pPr>
      <w:r>
        <w:rPr>
          <w:rFonts w:ascii="Arial" w:hAnsi="Arial" w:eastAsia="Noto Sans CJK SC"/>
          <w:color w:val="000000"/>
        </w:rPr>
        <w:t>• Led commercial and production delivery of the tenth-anniversary entertainment series: ten original short films with ten leading actors and ten directors across multiple cities.</w:t>
      </w:r>
    </w:p>
    <w:p>
      <w:pPr>
        <w:keepLines/>
        <w:widowControl/>
        <w:spacing w:after="80" w:line="264" w:lineRule="exact"/>
        <w:ind w:left="202" w:hanging="202"/>
        <w:snapToGrid w:val="0"/>
      </w:pPr>
      <w:r>
        <w:rPr>
          <w:rFonts w:ascii="Arial" w:hAnsi="Arial" w:eastAsia="Noto Sans CJK SC"/>
          <w:color w:val="000000"/>
        </w:rPr>
        <w:t>• Owned commercial negotiations, creative development, director partnerships and production management; aligned the platform, brand, talent agencies and production teams through final delivery.</w:t>
      </w:r>
    </w:p>
    <w:p>
      <w:pPr>
        <w:keepLines/>
        <w:widowControl/>
        <w:spacing w:after="80" w:line="264" w:lineRule="exact"/>
        <w:ind w:left="202" w:hanging="202"/>
        <w:snapToGrid w:val="0"/>
      </w:pPr>
      <w:r>
        <w:rPr>
          <w:rFonts w:ascii="Arial" w:hAnsi="Arial" w:eastAsia="Noto Sans CJK SC"/>
          <w:color w:val="000000"/>
        </w:rPr>
        <w:t>• Sina-reported series results: 9B Weibo topic views, 1.3B account video views and 250+ trending placements across platforms.</w:t>
      </w:r>
    </w:p>
    <w:p>
      <w:pPr>
        <w:pageBreakBefore/>
        <w:spacing w:before="0" w:after="0" w:line="20" w:lineRule="exact"/>
      </w:pPr>
      <w:r>
        <w:rPr>
          <w:sz w:val="2"/>
        </w:rPr>
      </w:r>
    </w:p>
    <w:p>
      <w:pPr>
        <w:pStyle w:val="Title"/>
        <w:keepNext w:val="0"/>
        <w:widowControl/>
        <w:spacing w:before="0" w:after="80"/>
        <w:snapToGrid w:val="0"/>
      </w:pPr>
      <w:r>
        <w:rPr>
          <w:rFonts w:ascii="Arial" w:hAnsi="Arial" w:eastAsia="Noto Sans CJK SC"/>
          <w:b/>
          <w:color w:val="000000"/>
          <w:sz w:val="36"/>
        </w:rPr>
        <w:t>YVES TONG</w:t>
      </w:r>
    </w:p>
    <w:p>
      <w:pPr>
        <w:pStyle w:val="Heading1"/>
        <w:keepNext/>
        <w:widowControl/>
        <w:spacing w:before="180" w:after="100"/>
        <w:snapToGrid w:val="0"/>
      </w:pPr>
      <w:r>
        <w:rPr>
          <w:rFonts w:ascii="Arial" w:hAnsi="Arial" w:eastAsia="Noto Sans CJK SC"/>
          <w:b/>
          <w:color w:val="000000"/>
        </w:rPr>
        <w:t>Earlier Experience</w:t>
      </w:r>
    </w:p>
    <w:p>
      <w:pPr>
        <w:keepNext/>
        <w:widowControl/>
        <w:spacing w:before="80" w:after="20" w:line="264" w:lineRule="exact"/>
        <w:snapToGrid w:val="0"/>
      </w:pPr>
      <w:r>
        <w:rPr>
          <w:rFonts w:ascii="Arial" w:hAnsi="Arial" w:eastAsia="Noto Sans CJK SC"/>
          <w:b/>
          <w:color w:val="000000"/>
        </w:rPr>
        <w:t>Suning  |  Business Development Manager, Smart Terminal OTT</w:t>
      </w:r>
    </w:p>
    <w:p>
      <w:pPr>
        <w:keepNext/>
        <w:widowControl/>
        <w:spacing w:before="0" w:after="80" w:line="264" w:lineRule="exact"/>
        <w:snapToGrid w:val="0"/>
      </w:pPr>
      <w:r>
        <w:rPr>
          <w:rFonts w:ascii="Arial" w:hAnsi="Arial" w:eastAsia="Noto Sans CJK SC"/>
          <w:b w:val="0"/>
          <w:color w:val="000000"/>
          <w:sz w:val="19"/>
        </w:rPr>
        <w:t>Nov 2020 – Apr 2021  |  Beijing</w:t>
      </w:r>
    </w:p>
    <w:p>
      <w:pPr>
        <w:keepLines/>
        <w:widowControl/>
        <w:spacing w:after="80" w:line="264" w:lineRule="exact"/>
        <w:ind w:left="202" w:hanging="202"/>
        <w:snapToGrid w:val="0"/>
      </w:pPr>
      <w:r>
        <w:rPr>
          <w:rFonts w:ascii="Arial" w:hAnsi="Arial" w:eastAsia="Noto Sans CJK SC"/>
          <w:color w:val="000000"/>
        </w:rPr>
        <w:t>• Negotiated content and service partnerships for the smart-TV ecosystem, covering commercial terms, contracts, settlement models and implementation across internal teams.</w:t>
      </w:r>
    </w:p>
    <w:p>
      <w:pPr>
        <w:keepLines/>
        <w:widowControl/>
        <w:spacing w:after="80" w:line="264" w:lineRule="exact"/>
        <w:ind w:left="202" w:hanging="202"/>
        <w:snapToGrid w:val="0"/>
      </w:pPr>
      <w:r>
        <w:rPr>
          <w:rFonts w:ascii="Arial" w:hAnsi="Arial" w:eastAsia="Noto Sans CJK SC"/>
          <w:color w:val="000000"/>
        </w:rPr>
        <w:t>• Advanced partnerships with QQ Music, Migu, Tencent Cloud Gaming, NetEase Games, iQIYI, Tencent Video and Keep.</w:t>
      </w:r>
    </w:p>
    <w:p>
      <w:pPr>
        <w:keepNext/>
        <w:widowControl/>
        <w:spacing w:before="80" w:after="20" w:line="264" w:lineRule="exact"/>
        <w:snapToGrid w:val="0"/>
      </w:pPr>
      <w:r>
        <w:rPr>
          <w:rFonts w:ascii="Arial" w:hAnsi="Arial" w:eastAsia="Noto Sans CJK SC"/>
          <w:b/>
          <w:color w:val="000000"/>
        </w:rPr>
        <w:t>Xinpianchang  |  Business Development Manager, International Partnerships</w:t>
      </w:r>
    </w:p>
    <w:p>
      <w:pPr>
        <w:keepNext/>
        <w:widowControl/>
        <w:spacing w:before="0" w:after="80" w:line="264" w:lineRule="exact"/>
        <w:snapToGrid w:val="0"/>
      </w:pPr>
      <w:r>
        <w:rPr>
          <w:rFonts w:ascii="Arial" w:hAnsi="Arial" w:eastAsia="Noto Sans CJK SC"/>
          <w:b w:val="0"/>
          <w:color w:val="000000"/>
          <w:sz w:val="19"/>
        </w:rPr>
        <w:t>Jun 2018 – Jul 2020  |  Beijing</w:t>
      </w:r>
    </w:p>
    <w:p>
      <w:pPr>
        <w:keepLines/>
        <w:widowControl/>
        <w:spacing w:after="80" w:line="264" w:lineRule="exact"/>
        <w:ind w:left="202" w:hanging="202"/>
        <w:snapToGrid w:val="0"/>
      </w:pPr>
      <w:r>
        <w:rPr>
          <w:rFonts w:ascii="Arial" w:hAnsi="Arial" w:eastAsia="Noto Sans CJK SC"/>
          <w:color w:val="000000"/>
        </w:rPr>
        <w:t>• Originated collaborations with Tom Cross, Richard Gladstein and Dan Lebental; led international outreach, commercial negotiations and programme delivery.</w:t>
      </w:r>
    </w:p>
    <w:p>
      <w:pPr>
        <w:keepLines/>
        <w:widowControl/>
        <w:spacing w:after="80" w:line="264" w:lineRule="exact"/>
        <w:ind w:left="202" w:hanging="202"/>
        <w:snapToGrid w:val="0"/>
      </w:pPr>
      <w:r>
        <w:rPr>
          <w:rFonts w:ascii="Arial" w:hAnsi="Arial" w:eastAsia="Noto Sans CJK SC"/>
          <w:color w:val="000000"/>
        </w:rPr>
        <w:t>• Personally invited Academy Award-winning editor Tom Cross and served as overall producer of his original course for the Chinese market, directing contracts, in-person teaching, online recording and delivery.</w:t>
      </w:r>
    </w:p>
    <w:p>
      <w:pPr>
        <w:keepLines/>
        <w:widowControl/>
        <w:spacing w:after="80" w:line="264" w:lineRule="exact"/>
        <w:ind w:left="202" w:hanging="202"/>
        <w:snapToGrid w:val="0"/>
      </w:pPr>
      <w:r>
        <w:rPr>
          <w:rFonts w:ascii="Arial" w:hAnsi="Arial" w:eastAsia="Noto Sans CJK SC"/>
          <w:color w:val="000000"/>
        </w:rPr>
        <w:t>• Developed online courses, in-person masterclasses and brand programmes for an education business generating seven-figure RMB revenue.</w:t>
      </w:r>
    </w:p>
    <w:p>
      <w:pPr>
        <w:keepNext/>
        <w:widowControl/>
        <w:spacing w:before="80" w:after="20" w:line="264" w:lineRule="exact"/>
        <w:snapToGrid w:val="0"/>
      </w:pPr>
      <w:r>
        <w:rPr>
          <w:rFonts w:ascii="Arial" w:hAnsi="Arial" w:eastAsia="Noto Sans CJK SC"/>
          <w:b/>
          <w:color w:val="000000"/>
        </w:rPr>
        <w:t>OHO Film Industrial Park  |  Assistant to CEO / Project Coordinator</w:t>
      </w:r>
    </w:p>
    <w:p>
      <w:pPr>
        <w:keepNext/>
        <w:widowControl/>
        <w:spacing w:before="0" w:after="80" w:line="264" w:lineRule="exact"/>
        <w:snapToGrid w:val="0"/>
      </w:pPr>
      <w:r>
        <w:rPr>
          <w:rFonts w:ascii="Arial" w:hAnsi="Arial" w:eastAsia="Noto Sans CJK SC"/>
          <w:b w:val="0"/>
          <w:color w:val="000000"/>
          <w:sz w:val="19"/>
        </w:rPr>
        <w:t>Jul 2016 – May 2018  |  Beijing; includes internship</w:t>
      </w:r>
    </w:p>
    <w:p>
      <w:pPr>
        <w:keepLines/>
        <w:widowControl/>
        <w:spacing w:after="80" w:line="264" w:lineRule="exact"/>
        <w:ind w:left="202" w:hanging="202"/>
        <w:snapToGrid w:val="0"/>
      </w:pPr>
      <w:r>
        <w:rPr>
          <w:rFonts w:ascii="Arial" w:hAnsi="Arial" w:eastAsia="Noto Sans CJK SC"/>
          <w:color w:val="000000"/>
        </w:rPr>
        <w:t>• Coordinated industry forums, corporate events, executive communications and filmmaker partnerships for the film industrial park.</w:t>
      </w:r>
    </w:p>
    <w:p>
      <w:pPr>
        <w:pStyle w:val="Heading1"/>
        <w:keepNext/>
        <w:widowControl/>
        <w:spacing w:before="180" w:after="100"/>
        <w:snapToGrid w:val="0"/>
      </w:pPr>
      <w:r>
        <w:rPr>
          <w:rFonts w:ascii="Arial" w:hAnsi="Arial" w:eastAsia="Noto Sans CJK SC"/>
          <w:b/>
          <w:color w:val="000000"/>
        </w:rPr>
        <w:t>International Collaboration</w:t>
      </w:r>
    </w:p>
    <w:p>
      <w:pPr>
        <w:keepNext/>
        <w:widowControl/>
        <w:spacing w:before="60" w:after="80" w:line="264" w:lineRule="exact"/>
        <w:snapToGrid w:val="0"/>
      </w:pPr>
      <w:r>
        <w:rPr>
          <w:rFonts w:ascii="Arial" w:hAnsi="Arial" w:eastAsia="Noto Sans CJK SC"/>
          <w:b/>
          <w:color w:val="000000"/>
        </w:rPr>
        <w:t>MZed  |  China Representative and Film Education Partnerships</w:t>
      </w:r>
    </w:p>
    <w:p>
      <w:pPr>
        <w:keepLines/>
        <w:widowControl/>
        <w:spacing w:after="80" w:line="264" w:lineRule="exact"/>
        <w:ind w:left="202" w:hanging="202"/>
        <w:snapToGrid w:val="0"/>
      </w:pPr>
      <w:r>
        <w:rPr>
          <w:rFonts w:ascii="Arial" w:hAnsi="Arial" w:eastAsia="Noto Sans CJK SC"/>
          <w:color w:val="000000"/>
        </w:rPr>
        <w:t>• Established sales and licensing cooperation for the completed Tom Cross course. After leaving Xinpianchang, negotiated directly with MZed’s CEO to become its China representative and continue China-market collaboration.</w:t>
      </w:r>
    </w:p>
    <w:p>
      <w:pPr>
        <w:pStyle w:val="Heading1"/>
        <w:keepNext/>
        <w:widowControl/>
        <w:spacing w:before="180" w:after="100"/>
        <w:snapToGrid w:val="0"/>
      </w:pPr>
      <w:r>
        <w:rPr>
          <w:rFonts w:ascii="Arial" w:hAnsi="Arial" w:eastAsia="Noto Sans CJK SC"/>
          <w:b/>
          <w:color w:val="000000"/>
        </w:rPr>
        <w:t>Education</w:t>
      </w:r>
    </w:p>
    <w:p>
      <w:pPr>
        <w:keepNext w:val="0"/>
        <w:widowControl/>
        <w:spacing w:before="0" w:after="40" w:line="264" w:lineRule="exact"/>
        <w:snapToGrid w:val="0"/>
      </w:pPr>
      <w:r>
        <w:rPr>
          <w:rFonts w:ascii="Arial" w:hAnsi="Arial" w:eastAsia="Noto Sans CJK SC"/>
          <w:b/>
          <w:color w:val="000000"/>
        </w:rPr>
        <w:t>Dalian University of Technology</w:t>
      </w:r>
    </w:p>
    <w:p>
      <w:pPr>
        <w:keepNext w:val="0"/>
        <w:widowControl/>
        <w:spacing w:before="0" w:after="120" w:line="264" w:lineRule="exact"/>
        <w:snapToGrid w:val="0"/>
      </w:pPr>
      <w:r>
        <w:rPr>
          <w:rFonts w:ascii="Arial" w:hAnsi="Arial" w:eastAsia="Noto Sans CJK SC"/>
          <w:b w:val="0"/>
          <w:color w:val="000000"/>
        </w:rPr>
        <w:t>Bachelor’s Degree, Biomedical Engineering  |  2013 – 2017</w:t>
      </w:r>
    </w:p>
    <w:p>
      <w:pPr>
        <w:pStyle w:val="Heading1"/>
        <w:keepNext/>
        <w:widowControl/>
        <w:spacing w:before="180" w:after="100"/>
        <w:snapToGrid w:val="0"/>
      </w:pPr>
      <w:r>
        <w:rPr>
          <w:rFonts w:ascii="Arial" w:hAnsi="Arial" w:eastAsia="Noto Sans CJK SC"/>
          <w:b/>
          <w:color w:val="000000"/>
        </w:rPr>
        <w:t>Languages and Availability</w:t>
      </w:r>
    </w:p>
    <w:p>
      <w:pPr>
        <w:keepNext w:val="0"/>
        <w:widowControl/>
        <w:spacing w:before="0" w:after="80" w:line="264" w:lineRule="exact"/>
        <w:snapToGrid w:val="0"/>
      </w:pPr>
      <w:r>
        <w:rPr>
          <w:rFonts w:ascii="Arial" w:hAnsi="Arial" w:eastAsia="Noto Sans CJK SC"/>
          <w:b w:val="0"/>
          <w:color w:val="000000"/>
        </w:rPr>
        <w:t>Mandarin: Native. English: Conversational, with international business correspondence and partner negotiation experience.</w:t>
      </w:r>
    </w:p>
    <w:p>
      <w:pPr>
        <w:keepNext w:val="0"/>
        <w:widowControl/>
        <w:spacing w:before="0" w:after="80" w:line="264" w:lineRule="exact"/>
        <w:snapToGrid w:val="0"/>
      </w:pPr>
      <w:r>
        <w:rPr>
          <w:rFonts w:ascii="Arial" w:hAnsi="Arial" w:eastAsia="Noto Sans CJK SC"/>
          <w:b w:val="0"/>
          <w:color w:val="000000"/>
        </w:rPr>
        <w:t>Based in Beijing; open to international relocation. Employer-sponsored work authorisation required. Available with one month’s notice, subject to visa processing.</w:t>
      </w:r>
    </w:p>
    <w:sectPr w:rsidR="00FC693F" w:rsidRPr="0006063C" w:rsidSect="00034616">
      <w:pgSz w:w="12240" w:h="15840"/>
      <w:pgMar w:top="720" w:right="965" w:bottom="720" w:left="965" w:header="288" w:footer="36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64" w:lineRule="exact"/>
    </w:pPr>
    <w:rPr>
      <w:rFonts w:ascii="Arial" w:hAnsi="Arial" w:eastAsia="Noto Sans CJK SC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Noto Sans CJK SC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Noto Sans CJK SC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45" w:lineRule="auto"/>
      <w:outlineLvl w:val="0"/>
    </w:pPr>
    <w:rPr>
      <w:rFonts w:asciiTheme="majorHAnsi" w:eastAsiaTheme="majorEastAsia" w:hAnsiTheme="majorHAnsi" w:cstheme="majorBidi" w:ascii="Arial" w:hAnsi="Arial" w:eastAsia="Noto Sans CJK SC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80" w:line="245" w:lineRule="auto"/>
      <w:outlineLvl w:val="1"/>
    </w:pPr>
    <w:rPr>
      <w:rFonts w:asciiTheme="majorHAnsi" w:eastAsiaTheme="majorEastAsia" w:hAnsiTheme="majorHAnsi" w:cstheme="majorBidi" w:ascii="Arial" w:hAnsi="Arial" w:eastAsia="Noto Sans CJK SC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Noto Sans CJK SC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 w:eastAsia="Noto Sans CJK SC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 w:eastAsia="Noto Sans CJK SC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 w:eastAsia="Noto Sans CJK SC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 w:eastAsia="Noto Sans CJK SC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 w:eastAsia="Noto Sans CJK SC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 w:eastAsia="Noto Sans CJK SC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 w:eastAsia="Noto Sans CJK SC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5" w:lineRule="auto" w:before="0"/>
      <w:contextualSpacing/>
    </w:pPr>
    <w:rPr>
      <w:rFonts w:asciiTheme="majorHAnsi" w:eastAsiaTheme="majorEastAsia" w:hAnsiTheme="majorHAnsi" w:cstheme="majorBidi" w:ascii="Arial" w:hAnsi="Arial" w:eastAsia="Noto Sans CJK SC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 w:eastAsia="Noto Sans CJK SC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 w:eastAsia="Noto Sans CJK SC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 w:eastAsia="Noto Sans CJK SC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 w:eastAsia="Noto Sans CJK SC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 w:eastAsia="Noto Sans CJK SC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 w:eastAsia="Noto Sans CJK SC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 w:eastAsia="Noto Sans CJK SC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 w:eastAsia="Noto Sans CJK SC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Noto Sans CJK SC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 w:eastAsia="Noto Sans CJK SC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 w:eastAsia="Noto Sans CJK SC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eastAsia="Noto Sans CJK SC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 w:eastAsia="Noto Sans CJK SC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 w:eastAsia="Noto Sans CJK SC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 w:eastAsia="Noto Sans CJK SC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 w:eastAsia="Noto Sans CJK SC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 w:eastAsia="Noto Sans CJK SC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Noto Sans CJK SC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 w:eastAsia="Noto Sans CJK SC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eastAsia="Noto Sans CJK SC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 w:eastAsia="Noto Sans CJK SC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 w:eastAsia="Noto Sans CJK SC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童应龙中英文简历</dc:title>
  <dc:subject>童应龙中英文简历</dc:subject>
  <dc:creator>Yves Tong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